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29FE78" wp14:editId="49142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FD4320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FD4320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342615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ЧЕТВЕРГ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22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МАРТА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4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342615" w:rsidRDefault="00315914" w:rsidP="00342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Сообщение Администрации Недвиговского сельского поселения о выявленных бесхозяйных объектах недвижимости………</w:t>
            </w:r>
            <w:r w:rsid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2 стр.</w:t>
            </w:r>
          </w:p>
          <w:p w:rsidR="00342615" w:rsidRPr="00342615" w:rsidRDefault="00546231" w:rsidP="00342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2. </w:t>
            </w:r>
            <w:r w:rsid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Постановление Администрации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20</w:t>
            </w:r>
            <w:r w:rsidR="009E37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 22.03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 </w:t>
            </w:r>
            <w:r w:rsidRPr="005462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 внесении изменений в постановление Администрации Недвиговского сельского  поселения  от  30.12.2015 года  № 226 «Об утверждении Порядка </w:t>
            </w:r>
          </w:p>
          <w:p w:rsidR="00546231" w:rsidRDefault="00342615" w:rsidP="00342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формирования, утверждения </w:t>
            </w:r>
            <w:r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ведения плана-графика закупок </w:t>
            </w:r>
            <w:r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товаров, раб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от, услуг </w:t>
            </w:r>
            <w:r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для 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беспечения муниципальных нужд, а также о требованиях к форме </w:t>
            </w:r>
            <w:r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плана-графика закупок товаров, работ, услуг»</w:t>
            </w:r>
            <w:r w:rsidR="005462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………...…………………..3</w:t>
            </w:r>
            <w:r w:rsidR="005462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342615" w:rsidRPr="00546231" w:rsidRDefault="00342615" w:rsidP="00342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Постановление Администрации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21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22.03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</w:t>
            </w:r>
            <w:r>
              <w:t xml:space="preserve"> «</w:t>
            </w:r>
            <w:r w:rsidRP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 внесении изменений в постановление Администрации Недвиговского сельского  поселения  от  04.09.2013 года  № 134 «Об утверждении Порядка разработки, реализации и оценки эффективности муниципальных программ Недвиговского сельского поселения </w:t>
            </w:r>
            <w:proofErr w:type="spellStart"/>
            <w:r w:rsidRP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3426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Ростовской области»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………………………………………….9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546231" w:rsidRPr="00546231" w:rsidRDefault="00546231" w:rsidP="00546231">
            <w:pPr>
              <w:pStyle w:val="af2"/>
              <w:ind w:right="-6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315914" w:rsidRPr="00DE2448" w:rsidRDefault="00315914" w:rsidP="00546231">
            <w:p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42615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5914" w:rsidRPr="00DE2448" w:rsidSect="00315914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 Недвиговского</w:t>
      </w: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сельского поселения сообщает о выявленных бесхозяйных объектах недвижимости:</w:t>
      </w: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сооружение - водопровод, расположенный по адресу: Ростовская область, Мясниковский район, х. Хапры.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Лицам, считающим себя собственниками объекта недвижимого имущества, просьба обратиться в Администрацию Недвиговского сельского поселения по адресу: Ростовская область, Мясниковский район, х. Недвиговка,                          ул. Ченцова,7; тел.: 88634920221</w:t>
      </w:r>
    </w:p>
    <w:p w:rsidR="00342615" w:rsidRPr="00342615" w:rsidRDefault="00342615" w:rsidP="00342615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</w:t>
      </w: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</w:t>
      </w: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tbl>
      <w:tblPr>
        <w:tblpPr w:leftFromText="180" w:rightFromText="180" w:vertAnchor="text" w:horzAnchor="margin" w:tblpXSpec="center" w:tblpY="150"/>
        <w:tblW w:w="10620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342615" w:rsidRPr="00342615" w:rsidTr="003F6753">
        <w:trPr>
          <w:trHeight w:val="100"/>
        </w:trPr>
        <w:tc>
          <w:tcPr>
            <w:tcW w:w="1062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42615" w:rsidRPr="00342615" w:rsidRDefault="00342615" w:rsidP="00342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«22» марта  2018 года                 №  20                                  х. Недвиговка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34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постановление Администрации Недвиговского сельского  поселения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30.12.2015 года 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226 «Об утверждении Порядка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формирования, утверждения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ведения плана-графика закупок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товаров, работ, услуг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обеспечения муниципальных нужд,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также о требованиях к форме 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плана-графика закупок товаров, работ, услуг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42615" w:rsidRPr="00342615" w:rsidRDefault="00342615" w:rsidP="00342615">
      <w:pPr>
        <w:spacing w:after="0" w:line="240" w:lineRule="auto"/>
        <w:ind w:right="43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соответствии с ч.5, 6 ст. 21 ФЗ от 05.04.2013 № 44-ФЗ «О контрактной системе в сфере закупок товаров, работ, услуг для обеспечения государственных и муниципальных нужд», а также Постановлением Правительства РФ от 05.06.15г. № 554 (в редакции от 25.01.2017г.), в целях приведения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администрации от  30.12.2015 года 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226 в соответствие с действующим законодательством,</w:t>
      </w:r>
      <w:proofErr w:type="gramEnd"/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постановляю:</w:t>
      </w:r>
    </w:p>
    <w:p w:rsidR="00342615" w:rsidRPr="00342615" w:rsidRDefault="00342615" w:rsidP="00342615">
      <w:pPr>
        <w:keepNext/>
        <w:tabs>
          <w:tab w:val="left" w:pos="540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   1.Внести в постановление Администрации Недвиговского сельского  поселения  от  30.12.2015 года  № 226 «Об утверждении Порядка формирования, утверждения и ведения плана-графика закупок товаров, работ, услуг для обеспечения муниципальных нужд, а также о требованиях к форме плана-графика закупок товаров, работ, услуг» следующие изменения: 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1.1. Абзац 1 пункт 1.11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Порядка формирования, утверждения и ведения плана-графика закупок товаров, работ, услуг для обеспечения муниципальных нужд (Приложение №1 к постановлению Администрации Недвиговского сельского поселения от 30.12.2015г № 226)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«обоснование начальной (максимальной) цены контракта или цены контракта, заключаемого с единственным поставщиком (подрядчиком, исполнителем), определяемых в соответствии со </w:t>
      </w:r>
      <w:hyperlink r:id="rId10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22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закона, с указанием включенных в объект закупки количества и единиц измерения товаров, работ, услуг (при наличии)».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Абзац 3 подпункта «и» пункта 1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Требований к форме плана-графика закупок товаров, работ, услуг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«начальная (максимальная) цена контракта, цена контракта, заключаемого с единственным поставщиком (подрядчиком, исполнителем), сформированная в соответствии со статьей 22 Федерального закона (в случае, если при заключении контракта на выполнение работ по техническому обслуживанию и (или) ремонту техники, оборудования, оказанию услуг связи, юридических услуг, медицинских услуг, образовательных услуг, услуг общественного питания, услуг переводчика, услуг по перевозкам грузов, пассажиров и багажа, гостиничных услуг</w:t>
      </w:r>
      <w:proofErr w:type="gramEnd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услуг по проведению оценки невозможно определить объем подлежащих выполнению таких работ (услуг), указываются также цена запасных частей или каждой запасной части к технике, оборудованию, цена единицы работы или услуги). В случае установления Правительством Российской Федерации особенностей осуществления конкретной закупки и (или) дополнительных условий исполнения контракта в соответствии со статьей 111 Федерального закона указывается формула цены без указания начальной (максимальной) цены контракта (в случае если начальная (</w:t>
      </w:r>
      <w:proofErr w:type="gram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максимальная) </w:t>
      </w:r>
      <w:proofErr w:type="gramEnd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цена не указана)».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6 подпункта «и» пункта 1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Требований 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«описание объекта закупки, которое может </w:t>
      </w: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его функциональные, технические и качественные характеристики, эксплуатационные характеристики (при необходимости), позволяющие идентифицировать предмет контракта с учетом положений статьи 33 Федерального закона, включая информацию о применении критерия стоимости жизненного цикла товара или созданного в результате выполнения работы объекта (в случае применения указанного критерия) при определении поставщика (подрядчика, исполнителя), а в случае закупки лекарственных средств - международные непатентованные наименования лекарственных средств или при отсутствии таких наименований - химические, </w:t>
      </w:r>
      <w:proofErr w:type="spell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группировочные</w:t>
      </w:r>
      <w:proofErr w:type="spell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наименования указываются в соответствии с наименованием из государственного реестра лекарственных средств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Абзац 17 подпункта «и» пункта 1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Требований 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банковском сопровождении контракта в случаях, установленных в соответствии со </w:t>
      </w:r>
      <w:hyperlink r:id="rId11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35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закона, или о казначейском сопровождении контракта (указываются банковское сопровождение (БС), казначейское сопровождение (КС), банковское или казначейское сопровождение (БС или КС) или слово "нет" соответственно)».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Подпункт «а» пункта 2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Требований 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«а) информация о закупках, которые планируется осуществлять в соответствии с пунктом 7 части 2 статьи 83 и пунктами 4, 5, 23, 26, 33, 42 и 44 части 1 статьи 93 Федерального закона по каждому из следующих объектов закупки: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 препараты, закупаемые в соответствии с пунктом 7 части 2 статьи 83 Федерального закона;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товары, работы или услуги на сумму, не превышающую 100 тыс. рублей (в случае заключения контракта в соответствии с пунктом 4 части 1 статьи 93 Федерального закона);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товары, работы или услуги на сумму, не превышающую 400 тыс. рублей (в случае заключения контракта в соответствии с пунктом 5 части 1 статьи 93 Федерального закона);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услуги, связанные с направлением работника в служебную командировку (в случае заключения контракта в соответствии с пунктом 26 части 1 статьи 93 Федерального закона), а также с участием в проведении фестивалей, концертов, представлений и подобных культурных мероприятий (в том числе гастролей) на основании приглашений на посещение указанных мероприятий;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преподавательские услуги, оказываемые физическими лицами;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экскурсовода (гида), оказываемые физическими лицами;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содержанию и ремонту одного или нескольких нежилых помещений, переданных в безвозмездное пользование или оперативное управление заказчику, услуги по водо-, тепл</w:t>
      </w:r>
      <w:proofErr w:type="gramStart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газо- и энергоснабжению, услуги по охране, услуги по вывозу бытовых отходов в случае, если такие услуги оказываются другому лицу или другим лицам, пользующимся нежилыми помещениями, находящимися в здании, в котором расположены помещения, переданные заказчику в безвозмездное пользование или оперативное управление;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связанные со сбором и обработкой первичных статистических данных при проведении на территории Российской Федерации федерального статистического наблюдения в соответствии с законодательством Российской Федерации об официальном статистическом учете, выполняемые физическими лицами (в случае заключения заказчиком контракта в соответствии с пунктом 42 части 1 статьи 93 Федерального закона);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услуги по предоставлению права на доступ к информации, содержащейся в документальных, </w:t>
      </w:r>
      <w:proofErr w:type="spellStart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документографических</w:t>
      </w:r>
      <w:proofErr w:type="spellEnd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реферативных, полнотекстовых зарубежных базах данных и специализированных базах данных международных индексов научного цитирования (в случае заключения заказчиком контракта в соответствии с пунктом 44 части 1 статьи 93 Федерального закона)».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Подпункт «в» пункта 2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Требований 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силу.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Подпункт «г» пункта 2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Требований 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«объем финансового обеспечения для осуществления закупок в соответствии с планом-графиком закупок, указываемый как общая сумма начальных (максимальных) цен контрактов, цен контрактов, заключаемых с единственными поставщиками (подрядчиками, исполнителями), общая сумма планируемых платежей в текущем финансовом году и последующие годы (в отношении контрактов, обеспечение оплаты которых планируется за пределами текущего финансового года), детализированная на суммы по годам планируемых платежей».</w:t>
      </w:r>
      <w:proofErr w:type="gramEnd"/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Дополнить Требование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2(1):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«2(1). По закупкам, предусмотренным </w:t>
      </w:r>
      <w:hyperlink r:id="rId12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пунктом 2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настоящих требований, информация, предусмотренная </w:t>
      </w:r>
      <w:hyperlink r:id="rId13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абзацами пятым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hyperlink r:id="rId14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двадцатым подпункта "и" пункта 1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настоящих требований, не указывается. В качестве наименования объекта и (или) объектов закупки указывается положение Федерального </w:t>
      </w:r>
      <w:hyperlink r:id="rId15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закона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являющееся основанием для осуществления закупок, в том числе у единственного поставщика (подрядчика, исполнителя), информация </w:t>
      </w: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включается в соответствии с </w:t>
      </w:r>
      <w:hyperlink r:id="rId16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пунктом 2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настоящих требований в план закупок одной строкой.»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Дополнить Требование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пунктом 3(1):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«3(1). </w:t>
      </w:r>
      <w:proofErr w:type="gramStart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внесения изменений в план-график закупок по основаниям, предусмотренным </w:t>
      </w:r>
      <w:hyperlink r:id="rId17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подпунктом "г" пункта 10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требований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утвержденных постановлением Правительства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Российской Федерации от 5 июня </w:t>
      </w:r>
      <w:smartTag w:uri="urn:schemas-microsoft-com:office:smarttags" w:element="metricconverter">
        <w:smartTagPr>
          <w:attr w:name="ProductID" w:val="2015 г"/>
        </w:smartTagPr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2015 г</w:t>
        </w:r>
      </w:smartTag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N 554 "О требованиях к формированию, утверждению и ведению плана-графика закупок товаров, работ, услуг для обеспечения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нужд субъекта Российской Федерации и муниципальных нужд, а также о требованиях к форме плана-графика закупок товаров, работ, услуг", для обеспечения нужд субъекта Российской Федерации и муниципальных нужд, заказчики по итогам определения поставщика (подрядчика, исполнителя) уточняют информацию в графе "планируемые платежи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" в соответствии с условиями заключенного контракта».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Дополнить Требование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 форме плана-графика закупок товаров, 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4: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«4. По закупкам, включающим товары, работы, услуги, имеющие различные единицы измерения, информация о единицах измерения и количестве (объеме) закупаемых товаров, работ, услуг в план-график не вносится».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6"/>
      <w:bookmarkEnd w:id="1"/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1.11. Дополнить Требование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 форме плана-графика закупок товаров, </w:t>
      </w:r>
      <w:r w:rsidRPr="00342615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  <w:t xml:space="preserve">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пунктом 5: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«5. </w:t>
      </w: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закупках, необходимых для субъекта Российской Федерации и муниципальных нужд, если сведения о таких нуждах составляют государственную тайну, или о закупках, сведения о которых составляют государственную тайну, подлежит включению в </w:t>
      </w:r>
      <w:hyperlink r:id="rId18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плану-графику закупок на 20__ год, формируемое по форме плана-графика закупок на 20__ год, предусмотренной </w:t>
      </w:r>
      <w:hyperlink r:id="rId19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приложением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Постановлению Правительства РФ от 05.06.2015 N 554 (ред. от 25.01.2017) "О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требованиях</w:t>
      </w:r>
      <w:proofErr w:type="gramEnd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услуг" (с изм. и доп., вступ. в силу с 01.01.2018).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к плану-графику закупок, указанное в </w:t>
      </w:r>
      <w:hyperlink w:anchor="Par6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абзаце первом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настоящего пункта, формируется в порядке, установленном для формирования плана-графика закупок, с указанием грифа секретности в соответствии с требованиями законодательства Российской Федерации о защите государственной тайны и не размещается в единой информационной системе в сфере закупок в соответствии с </w:t>
      </w:r>
      <w:hyperlink r:id="rId20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частью 15 статьи 21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закона».</w:t>
      </w:r>
      <w:proofErr w:type="gramEnd"/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1.12. Дополнить Требование 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 форме плана-графика закупок товаров, </w:t>
      </w:r>
      <w:r w:rsidRPr="00342615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  <w:t xml:space="preserve">работ, услуг </w:t>
      </w:r>
      <w:r w:rsidRPr="0034261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Приложение № 2 к постановлению Администрации Недвиговского сельского поселения от 30.12.2015г № 226),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пунктом 6: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«6. Порядок включения дополнительных сведений в план-график закупок и форма плана-графика закупок, включающая дополнительные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сведения, определяются нормативным правовым актом высшего исполнительного органа государственной власти субъекта Российской Федерации (муниципальным правовым актом местной администрации), устанавливающим дополнительные сведения.</w:t>
      </w:r>
    </w:p>
    <w:p w:rsidR="00342615" w:rsidRPr="00342615" w:rsidRDefault="00342615" w:rsidP="00342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определения высшим исполнительным органом государственной власти субъекта Российской Федерации (местной администрацией) формы плана-графика закупок в соответствии с настоящим пунктом следует соблюдать структуру (в том числе строк и граф) формы плана-графика закупок на 20__ год, </w:t>
      </w:r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предусмотренной </w:t>
      </w:r>
      <w:hyperlink r:id="rId21" w:history="1">
        <w:r w:rsidRPr="003426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приложением</w:t>
        </w:r>
      </w:hyperlink>
      <w:r w:rsidRPr="0034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 от 05.06.2015 N 554 (ред. от 25.01.2017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) "О требованиях к формированию, утверждению и ведению плана-графика закупок товаров, работ, услуг</w:t>
      </w:r>
      <w:proofErr w:type="gramEnd"/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обеспечения нужд субъекта Российской Федерации и муниципальных нужд, а также о требованиях к форме плана-графика закупок товаров, работ, услуг" (с изм. и доп., вступ. в силу с 01.01.2018). При этом применяемая форма может быть (при необходимости) дополнена иными строками и графами».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опубликования в Информационном бюллетене «Вестник Недвиговского сельского поселения».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proofErr w:type="gram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Глава Администрации Недвиговского 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О.В. Колесникова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</w:t>
      </w: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615" w:rsidRPr="00342615" w:rsidRDefault="00342615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tbl>
      <w:tblPr>
        <w:tblpPr w:leftFromText="180" w:rightFromText="180" w:vertAnchor="text" w:horzAnchor="margin" w:tblpXSpec="center" w:tblpY="150"/>
        <w:tblW w:w="10620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342615" w:rsidRPr="00342615" w:rsidTr="003F6753">
        <w:trPr>
          <w:trHeight w:val="100"/>
        </w:trPr>
        <w:tc>
          <w:tcPr>
            <w:tcW w:w="1062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42615" w:rsidRPr="00342615" w:rsidRDefault="00342615" w:rsidP="00342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«22» марта  2018 года                 №    21                                х. Недвиговка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34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42615" w:rsidRPr="00342615" w:rsidRDefault="00342615" w:rsidP="00342615">
      <w:pPr>
        <w:spacing w:before="100" w:beforeAutospacing="1" w:after="100" w:afterAutospacing="1" w:line="240" w:lineRule="auto"/>
        <w:ind w:right="439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постановление Администрации Недвиговского сельского  поселения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04.09.2013 года 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134 «Об утверждении Порядка разработки, реализации и оценки эффективности муниципальных программ Недвиговского сельского поселения </w:t>
      </w:r>
      <w:proofErr w:type="spell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Мясниковского</w:t>
      </w:r>
      <w:proofErr w:type="spellEnd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 Ростовской области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42615" w:rsidRPr="00342615" w:rsidRDefault="00342615" w:rsidP="003426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с ч.4 ст.7 ФЗ от 06.10.2003 № 131-ФЗ; п.2 ст.179 Бюджетного кодекса РФ</w:t>
      </w: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целях приведения Постановления администрации от  04.09.2013 года </w:t>
      </w: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134 в соответствие с действующим бюджетным законодательством:</w:t>
      </w:r>
    </w:p>
    <w:p w:rsidR="00342615" w:rsidRPr="00342615" w:rsidRDefault="00342615" w:rsidP="003426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постановляю:</w:t>
      </w:r>
    </w:p>
    <w:p w:rsidR="00342615" w:rsidRPr="00342615" w:rsidRDefault="00342615" w:rsidP="00342615">
      <w:pPr>
        <w:keepNext/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   1.Внести в постановление Администрации Недвиговского сельского  поселения  от  04.09.2013 года  № 134 «Об утверждении Порядка разработки, реализации и оценки эффективности муниципальных программ Недвиговского сельского поселения </w:t>
      </w:r>
      <w:proofErr w:type="spellStart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Мясниковского</w:t>
      </w:r>
      <w:proofErr w:type="spellEnd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района Ростовской области» следующие изменения: </w:t>
      </w:r>
    </w:p>
    <w:p w:rsidR="00342615" w:rsidRPr="00342615" w:rsidRDefault="00342615" w:rsidP="00342615">
      <w:pPr>
        <w:keepNext/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ab/>
        <w:t xml:space="preserve">1.1.Пункт 4.3 Порядка разработки, реализации и оценки эффективности муниципальных программ Недвиговского сельского поселения </w:t>
      </w:r>
      <w:proofErr w:type="spellStart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Мясниковского</w:t>
      </w:r>
      <w:proofErr w:type="spellEnd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района Ростовской области (Приложение к постановлению Администрации </w:t>
      </w:r>
      <w:proofErr w:type="spellStart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Мясниковского</w:t>
      </w:r>
      <w:proofErr w:type="spellEnd"/>
      <w:r w:rsidRPr="003426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района от 04.09.2013 №134) изложить в следующей редакции: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«4.3. Муниципальные программы подлежат приведению в соответствие с решением Собрания депутатов о  бюджете Недвиговского сельского поселения  на очередной финансовый год и плановый период не позднее трех месяцев со дня вступления его в силу».</w:t>
      </w:r>
    </w:p>
    <w:p w:rsidR="00342615" w:rsidRPr="00342615" w:rsidRDefault="00342615" w:rsidP="003426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опубликования в Информационном бюллетене «Вестник Недвиговского сельского поселения».</w:t>
      </w:r>
    </w:p>
    <w:p w:rsidR="00342615" w:rsidRPr="00342615" w:rsidRDefault="00342615" w:rsidP="003426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proofErr w:type="gramStart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342615" w:rsidRPr="00342615" w:rsidRDefault="00342615" w:rsidP="003426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Глава Администрации Недвиговского </w:t>
      </w:r>
    </w:p>
    <w:p w:rsidR="00342615" w:rsidRPr="00342615" w:rsidRDefault="00342615" w:rsidP="00342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О.В. Колесникова</w:t>
      </w:r>
    </w:p>
    <w:p w:rsidR="00546231" w:rsidRDefault="00546231" w:rsidP="00342615">
      <w:pPr>
        <w:pStyle w:val="af0"/>
        <w:outlineLvl w:val="0"/>
      </w:pPr>
    </w:p>
    <w:sectPr w:rsidR="00546231" w:rsidSect="004F0AF4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320" w:rsidRDefault="00FD4320">
      <w:pPr>
        <w:spacing w:after="0" w:line="240" w:lineRule="auto"/>
      </w:pPr>
      <w:r>
        <w:separator/>
      </w:r>
    </w:p>
  </w:endnote>
  <w:endnote w:type="continuationSeparator" w:id="0">
    <w:p w:rsidR="00FD4320" w:rsidRDefault="00FD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914" w:rsidRDefault="00315914" w:rsidP="0031591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2615">
      <w:rPr>
        <w:rStyle w:val="a5"/>
        <w:noProof/>
      </w:rPr>
      <w:t>2</w:t>
    </w:r>
    <w:r>
      <w:rPr>
        <w:rStyle w:val="a5"/>
      </w:rPr>
      <w:fldChar w:fldCharType="end"/>
    </w:r>
  </w:p>
  <w:p w:rsidR="00315914" w:rsidRDefault="00315914" w:rsidP="0031591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320" w:rsidRDefault="00FD4320">
      <w:pPr>
        <w:spacing w:after="0" w:line="240" w:lineRule="auto"/>
      </w:pPr>
      <w:r>
        <w:separator/>
      </w:r>
    </w:p>
  </w:footnote>
  <w:footnote w:type="continuationSeparator" w:id="0">
    <w:p w:rsidR="00FD4320" w:rsidRDefault="00FD4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2E5E3F"/>
    <w:rsid w:val="00315914"/>
    <w:rsid w:val="00342615"/>
    <w:rsid w:val="00546231"/>
    <w:rsid w:val="006C3A12"/>
    <w:rsid w:val="0083360B"/>
    <w:rsid w:val="009E3736"/>
    <w:rsid w:val="00B45CCB"/>
    <w:rsid w:val="00D77307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CA939EDD60F782D43304C83156C2065EF927D067E99D360CA5F965516EBA65924ED6B9960F1361En6K7K" TargetMode="External"/><Relationship Id="rId18" Type="http://schemas.openxmlformats.org/officeDocument/2006/relationships/hyperlink" Target="consultantplus://offline/ref=0CA939EDD60F782D43304C83156C2065EF927D067E99D360CA5F965516EBA65924ED6B9960F13211n6KB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0CA939EDD60F782D43304C83156C2065EF927D067E99D360CA5F965516EBA65924ED6B9960F1351An6K2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CA939EDD60F782D43304C83156C2065EF927D067E99D360CA5F965516EBA65924ED6B9960F13610n6K7K" TargetMode="External"/><Relationship Id="rId17" Type="http://schemas.openxmlformats.org/officeDocument/2006/relationships/hyperlink" Target="consultantplus://offline/ref=0CA939EDD60F782D43304C83156C2065EF927D067E99D360CA5F965516EBA65924ED6B9960F1361Dn6K1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CA939EDD60F782D43304C83156C2065EF927D067E99D360CA5F965516EBA65924ED6B9960F13610n6K7K" TargetMode="External"/><Relationship Id="rId20" Type="http://schemas.openxmlformats.org/officeDocument/2006/relationships/hyperlink" Target="consultantplus://offline/ref=0CA939EDD60F782D43304C83156C2065EF9B73007F94D360CA5F965516EBA65924ED6B9960F13418n6K4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0E51F85A76C7973374180EFA721B732E988A5980D2D217239708E995070594C19CB7032BE8DC4EFs0CF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CA939EDD60F782D43304C83156C2065EF9B73007F94D360CA5F965516nEKBK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FF0152A2847D8517052D070D96748C31B4AD10D0AD6008733D7BD80F7479CB675C51D4123A3233ApF35J" TargetMode="External"/><Relationship Id="rId19" Type="http://schemas.openxmlformats.org/officeDocument/2006/relationships/hyperlink" Target="consultantplus://offline/ref=0CA939EDD60F782D43304C83156C2065EF927D067E99D360CA5F965516EBA65924ED6B9960F1351An6K2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0CA939EDD60F782D43304C83156C2065EF927D067E99D360CA5F965516EBA65924ED6B9960F13611n6KA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2867</Words>
  <Characters>16346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2018-04-02T10:50:00Z</dcterms:created>
  <dcterms:modified xsi:type="dcterms:W3CDTF">2018-04-02T11:52:00Z</dcterms:modified>
</cp:coreProperties>
</file>